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A6EC">
      <w:pPr>
        <w:tabs>
          <w:tab w:val="left" w:pos="3544"/>
        </w:tabs>
        <w:snapToGrid w:val="0"/>
        <w:spacing w:line="360" w:lineRule="auto"/>
        <w:jc w:val="center"/>
        <w:rPr>
          <w:rFonts w:hint="eastAsia" w:ascii="黑体" w:hAnsi="宋体" w:eastAsia="黑体"/>
          <w:spacing w:val="40"/>
          <w:sz w:val="40"/>
        </w:rPr>
      </w:pPr>
      <w:r>
        <w:rPr>
          <w:rFonts w:hint="eastAsia" w:ascii="黑体" w:hAnsi="宋体" w:eastAsia="黑体"/>
          <w:spacing w:val="40"/>
          <w:sz w:val="40"/>
        </w:rPr>
        <w:t>山西大学申报高级职称个人情况登记表</w:t>
      </w:r>
    </w:p>
    <w:p w14:paraId="4BF9D051">
      <w:pPr>
        <w:tabs>
          <w:tab w:val="left" w:pos="3045"/>
          <w:tab w:val="left" w:pos="6237"/>
          <w:tab w:val="left" w:pos="9781"/>
          <w:tab w:val="left" w:pos="15420"/>
        </w:tabs>
        <w:ind w:firstLine="42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申报职称：教授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ab/>
      </w:r>
      <w:r>
        <w:rPr>
          <w:rFonts w:hint="eastAsia" w:ascii="黑体" w:hAnsi="宋体" w:eastAsia="黑体" w:cs="宋体"/>
          <w:color w:val="000000"/>
          <w:kern w:val="0"/>
          <w:szCs w:val="21"/>
        </w:rPr>
        <w:t>晋升类型：正常晋升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ab/>
      </w:r>
      <w:r>
        <w:rPr>
          <w:rFonts w:hint="eastAsia" w:ascii="黑体" w:hAnsi="宋体" w:eastAsia="黑体" w:cs="宋体"/>
          <w:color w:val="000000"/>
          <w:kern w:val="0"/>
          <w:szCs w:val="21"/>
        </w:rPr>
        <w:t>申报学科：科学技术史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ab/>
      </w:r>
      <w:r>
        <w:rPr>
          <w:rFonts w:hint="eastAsia" w:ascii="黑体" w:hAnsi="宋体" w:eastAsia="黑体" w:cs="宋体"/>
          <w:color w:val="000000"/>
          <w:kern w:val="0"/>
          <w:szCs w:val="21"/>
        </w:rPr>
        <w:t>申报教师类型：科研为主型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ab/>
      </w:r>
      <w:r>
        <w:rPr>
          <w:rFonts w:hint="eastAsia" w:ascii="黑体" w:hAnsi="宋体" w:eastAsia="黑体" w:cs="宋体"/>
          <w:color w:val="000000"/>
          <w:kern w:val="0"/>
          <w:szCs w:val="21"/>
        </w:rPr>
        <w:t xml:space="preserve">填表时间：  </w:t>
      </w:r>
      <w:r>
        <w:rPr>
          <w:rFonts w:ascii="黑体" w:hAnsi="宋体" w:eastAsia="黑体" w:cs="宋体"/>
          <w:color w:val="000000"/>
          <w:kern w:val="0"/>
          <w:szCs w:val="21"/>
        </w:rPr>
        <w:t>202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 xml:space="preserve">4年 </w:t>
      </w:r>
      <w:r>
        <w:rPr>
          <w:rFonts w:ascii="黑体" w:hAnsi="宋体" w:eastAsia="黑体" w:cs="宋体"/>
          <w:color w:val="000000"/>
          <w:kern w:val="0"/>
          <w:szCs w:val="21"/>
        </w:rPr>
        <w:t>1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>0 月 23 日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5"/>
        <w:gridCol w:w="976"/>
        <w:gridCol w:w="577"/>
        <w:gridCol w:w="580"/>
        <w:gridCol w:w="1138"/>
        <w:gridCol w:w="1139"/>
        <w:gridCol w:w="1143"/>
        <w:gridCol w:w="1138"/>
        <w:gridCol w:w="1154"/>
        <w:gridCol w:w="403"/>
        <w:gridCol w:w="3022"/>
        <w:gridCol w:w="3662"/>
        <w:gridCol w:w="1268"/>
        <w:gridCol w:w="1147"/>
      </w:tblGrid>
      <w:tr w14:paraId="3C739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  <w:jc w:val="center"/>
        </w:trPr>
        <w:tc>
          <w:tcPr>
            <w:tcW w:w="12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FDB3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9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F276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邹文卿</w:t>
            </w:r>
          </w:p>
        </w:tc>
        <w:tc>
          <w:tcPr>
            <w:tcW w:w="577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545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8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1E2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C7E3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AD42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987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年2月</w:t>
            </w:r>
          </w:p>
        </w:tc>
        <w:tc>
          <w:tcPr>
            <w:tcW w:w="1143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4EDD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工作部门</w:t>
            </w:r>
          </w:p>
        </w:tc>
        <w:tc>
          <w:tcPr>
            <w:tcW w:w="2292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DE3F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科学技术史研究所</w:t>
            </w:r>
          </w:p>
        </w:tc>
        <w:tc>
          <w:tcPr>
            <w:tcW w:w="403" w:type="dxa"/>
            <w:vMerge w:val="restart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210F4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科</w:t>
            </w:r>
          </w:p>
          <w:p w14:paraId="2DCF6D23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研</w:t>
            </w:r>
          </w:p>
          <w:p w14:paraId="6E97930F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必</w:t>
            </w:r>
          </w:p>
          <w:p w14:paraId="7182D757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备</w:t>
            </w:r>
          </w:p>
          <w:p w14:paraId="703F2A81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条</w:t>
            </w:r>
          </w:p>
          <w:p w14:paraId="3BF77ADF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302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7CC1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科研项目名称</w:t>
            </w:r>
          </w:p>
        </w:tc>
        <w:tc>
          <w:tcPr>
            <w:tcW w:w="3662" w:type="dxa"/>
            <w:vAlign w:val="center"/>
          </w:tcPr>
          <w:p w14:paraId="779B846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项目来源、执行时间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 w14:paraId="2BF614D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 w14:paraId="4FE0E77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资助额  （万元）</w:t>
            </w:r>
          </w:p>
        </w:tc>
      </w:tr>
      <w:tr w14:paraId="64722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exact"/>
          <w:jc w:val="center"/>
        </w:trPr>
        <w:tc>
          <w:tcPr>
            <w:tcW w:w="12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1D0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第一学历</w:t>
            </w:r>
          </w:p>
        </w:tc>
        <w:tc>
          <w:tcPr>
            <w:tcW w:w="9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7371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57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5A8E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3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FF66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山西大学</w:t>
            </w:r>
          </w:p>
        </w:tc>
        <w:tc>
          <w:tcPr>
            <w:tcW w:w="113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D712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1143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1DE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13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033C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</w:t>
            </w:r>
          </w:p>
          <w:p w14:paraId="4FD303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授予时间</w:t>
            </w:r>
          </w:p>
        </w:tc>
        <w:tc>
          <w:tcPr>
            <w:tcW w:w="115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0B11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工学学士</w:t>
            </w:r>
          </w:p>
          <w:p w14:paraId="0690480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.06</w:t>
            </w:r>
          </w:p>
          <w:p w14:paraId="6881D55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C46F9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E2981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6"/>
                <w:szCs w:val="16"/>
              </w:rPr>
              <w:t>科技援疆援藏促进民族交往交流交融的对策研究</w:t>
            </w:r>
          </w:p>
          <w:p w14:paraId="267DB15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6"/>
                <w:szCs w:val="16"/>
              </w:rPr>
              <w:t>省（市）校合作推进阳泉中试基地高质量发展研究</w:t>
            </w:r>
          </w:p>
          <w:p w14:paraId="76E6C333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6"/>
              </w:rPr>
            </w:pPr>
            <w:r>
              <w:rPr>
                <w:rFonts w:ascii="Arial" w:hAnsi="Arial" w:cs="Arial"/>
                <w:color w:val="4F4F4F"/>
                <w:sz w:val="16"/>
                <w:szCs w:val="16"/>
              </w:rPr>
              <w:t>新时代背景下欠发达地区科技创新发展策略研究</w:t>
            </w:r>
          </w:p>
          <w:p w14:paraId="13349545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6"/>
              </w:rPr>
            </w:pPr>
            <w:r>
              <w:rPr>
                <w:rFonts w:ascii="Arial" w:hAnsi="Arial" w:cs="Arial"/>
                <w:color w:val="4F4F4F"/>
                <w:sz w:val="16"/>
                <w:szCs w:val="16"/>
              </w:rPr>
              <w:t xml:space="preserve">科技创新支撑引领乡村振兴发展研究 </w:t>
            </w:r>
          </w:p>
          <w:p w14:paraId="46228E6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6"/>
              </w:rPr>
            </w:pPr>
            <w:r>
              <w:rPr>
                <w:rFonts w:ascii="Arial" w:hAnsi="Arial" w:cs="Arial"/>
                <w:color w:val="4F4F4F"/>
                <w:sz w:val="16"/>
                <w:szCs w:val="16"/>
              </w:rPr>
              <w:t xml:space="preserve">山西省“十三五”中期创新驱动发展研究 </w:t>
            </w:r>
          </w:p>
          <w:p w14:paraId="1EC9F6B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4F4F4F"/>
                <w:sz w:val="16"/>
                <w:szCs w:val="16"/>
              </w:rPr>
              <w:t>阳泉市创新生态图谱构建</w:t>
            </w:r>
            <w:r>
              <w:rPr>
                <w:rFonts w:hint="eastAsia" w:ascii="Arial" w:hAnsi="Arial" w:cs="Arial"/>
                <w:color w:val="4F4F4F"/>
                <w:sz w:val="16"/>
                <w:szCs w:val="16"/>
                <w:lang w:val="en-US" w:eastAsia="zh-CN"/>
              </w:rPr>
              <w:t>研究</w:t>
            </w:r>
          </w:p>
          <w:p w14:paraId="336CD99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4F4F4F"/>
                <w:sz w:val="16"/>
                <w:szCs w:val="16"/>
              </w:rPr>
              <w:t xml:space="preserve">朔州市“十四五”科技和人才创新战略规划编制 </w:t>
            </w:r>
          </w:p>
          <w:p w14:paraId="7CBB7F69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4F4F4F"/>
                <w:sz w:val="16"/>
                <w:szCs w:val="16"/>
              </w:rPr>
              <w:t xml:space="preserve">阳泉市湿地型创新生态构建研究 </w:t>
            </w:r>
          </w:p>
        </w:tc>
        <w:tc>
          <w:tcPr>
            <w:tcW w:w="3662" w:type="dxa"/>
            <w:vMerge w:val="restart"/>
            <w:tcBorders>
              <w:right w:val="single" w:color="auto" w:sz="4" w:space="0"/>
            </w:tcBorders>
          </w:tcPr>
          <w:p w14:paraId="7A22769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国家民委民族研究项目、2024.08-2025.08</w:t>
            </w:r>
          </w:p>
          <w:p w14:paraId="17A2BB5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1DECAEE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阳泉市科技创新智库重大项目</w:t>
            </w:r>
          </w:p>
          <w:p w14:paraId="013EF4E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05FBA10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山西省高等学校人文社科重点研究基地项目、2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018.09-2020.09</w:t>
            </w:r>
          </w:p>
          <w:p w14:paraId="4799466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山西省软科学重点项目、2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018.12-2020.12</w:t>
            </w:r>
          </w:p>
          <w:p w14:paraId="26B7C36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山西省科技战略专项课题、2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018.09-2020.12</w:t>
            </w:r>
          </w:p>
          <w:p w14:paraId="0BDE289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42C7F75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阳泉市科技创新智库重大项目、2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020.12-2021.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2</w:t>
            </w:r>
          </w:p>
          <w:p w14:paraId="0ADB8BF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朔州市科技局、2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021.05-2023.12</w:t>
            </w:r>
          </w:p>
          <w:p w14:paraId="660FE223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3FEBD85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阳泉市科技创新智库重大项目、2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021.12-2022.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2</w:t>
            </w:r>
          </w:p>
          <w:p w14:paraId="6F195DF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7FB31FD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67D10DC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21F274E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134CE4C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1337DB9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33CDF9D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5221A53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58004833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5029CBA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4005DDB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01B1160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678A9DA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1D011E3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1A56338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6EA0AF3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E1EEB8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  <w:p w14:paraId="4D60A49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3D8264A3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14</w:t>
            </w:r>
          </w:p>
          <w:p w14:paraId="730B489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778CBD6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  <w:p w14:paraId="7510A54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041AA28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  <w:p w14:paraId="16BEEF7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</w:t>
            </w:r>
          </w:p>
          <w:p w14:paraId="7911836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46F8E91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0</w:t>
            </w:r>
          </w:p>
          <w:p w14:paraId="39A4602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6B00367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  <w:p w14:paraId="6252D2F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  <w:p w14:paraId="1EA2F4FD">
            <w:pPr>
              <w:adjustRightInd w:val="0"/>
              <w:snapToGrid w:val="0"/>
              <w:spacing w:line="160" w:lineRule="exac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11AD8AA4">
            <w:pPr>
              <w:adjustRightInd w:val="0"/>
              <w:snapToGrid w:val="0"/>
              <w:spacing w:line="160" w:lineRule="exac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529A88FA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67321739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69AB4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1" w:hRule="exact"/>
          <w:jc w:val="center"/>
        </w:trPr>
        <w:tc>
          <w:tcPr>
            <w:tcW w:w="12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A408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最后学历</w:t>
            </w:r>
          </w:p>
        </w:tc>
        <w:tc>
          <w:tcPr>
            <w:tcW w:w="9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F69F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157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8D20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3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BA88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山西大学</w:t>
            </w:r>
          </w:p>
        </w:tc>
        <w:tc>
          <w:tcPr>
            <w:tcW w:w="113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7844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1143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80EE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科学技术史</w:t>
            </w:r>
          </w:p>
        </w:tc>
        <w:tc>
          <w:tcPr>
            <w:tcW w:w="113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3ED7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</w:t>
            </w:r>
          </w:p>
          <w:p w14:paraId="132C6BC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授予时间</w:t>
            </w:r>
          </w:p>
        </w:tc>
        <w:tc>
          <w:tcPr>
            <w:tcW w:w="115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A961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  <w:p w14:paraId="60FF262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014.06</w:t>
            </w: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EE395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vMerge w:val="continu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F4218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2" w:type="dxa"/>
            <w:vMerge w:val="continue"/>
            <w:tcBorders>
              <w:right w:val="single" w:color="auto" w:sz="4" w:space="0"/>
            </w:tcBorders>
            <w:vAlign w:val="center"/>
          </w:tcPr>
          <w:p w14:paraId="76563AAB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31568E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EC4FF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133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exact"/>
          <w:jc w:val="center"/>
        </w:trPr>
        <w:tc>
          <w:tcPr>
            <w:tcW w:w="3428" w:type="dxa"/>
            <w:gridSpan w:val="4"/>
            <w:shd w:val="clear" w:color="auto" w:fill="auto"/>
            <w:vAlign w:val="center"/>
          </w:tcPr>
          <w:p w14:paraId="20424B0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高校教师资格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5712" w:type="dxa"/>
            <w:gridSpan w:val="5"/>
            <w:shd w:val="clear" w:color="auto" w:fill="auto"/>
            <w:vAlign w:val="center"/>
          </w:tcPr>
          <w:p w14:paraId="5E404F5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0151410071002711</w:t>
            </w: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7D990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vMerge w:val="continu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F5640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2" w:type="dxa"/>
            <w:vMerge w:val="continue"/>
            <w:tcBorders>
              <w:right w:val="single" w:color="auto" w:sz="4" w:space="0"/>
            </w:tcBorders>
            <w:vAlign w:val="center"/>
          </w:tcPr>
          <w:p w14:paraId="1AAFAFE6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20D892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8F318">
            <w:pPr>
              <w:adjustRightInd w:val="0"/>
              <w:snapToGrid w:val="0"/>
              <w:spacing w:line="160" w:lineRule="exac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095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9" w:hRule="exact"/>
          <w:jc w:val="center"/>
        </w:trPr>
        <w:tc>
          <w:tcPr>
            <w:tcW w:w="12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1EF0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现任专业</w:t>
            </w:r>
          </w:p>
          <w:p w14:paraId="5018FBC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技术职务</w:t>
            </w:r>
          </w:p>
        </w:tc>
        <w:tc>
          <w:tcPr>
            <w:tcW w:w="9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F8A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157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C698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13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36C6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017.1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9" w:type="dxa"/>
            <w:tcBorders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1D00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近5年</w:t>
            </w:r>
          </w:p>
          <w:p w14:paraId="509B773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考核情况</w:t>
            </w:r>
          </w:p>
        </w:tc>
        <w:tc>
          <w:tcPr>
            <w:tcW w:w="3435" w:type="dxa"/>
            <w:gridSpan w:val="3"/>
            <w:tcBorders>
              <w:lef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EEF3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2019: 合格  2020: 合格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2021:合格    2022: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2023:合格      </w:t>
            </w: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6CCBF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vMerge w:val="continu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8F0C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2" w:type="dxa"/>
            <w:vMerge w:val="continue"/>
            <w:tcBorders>
              <w:right w:val="single" w:color="auto" w:sz="4" w:space="0"/>
            </w:tcBorders>
            <w:vAlign w:val="center"/>
          </w:tcPr>
          <w:p w14:paraId="4828656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69D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0F80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4AAC4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exact"/>
          <w:jc w:val="center"/>
        </w:trPr>
        <w:tc>
          <w:tcPr>
            <w:tcW w:w="12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481B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现从事     二级学科</w:t>
            </w:r>
          </w:p>
        </w:tc>
        <w:tc>
          <w:tcPr>
            <w:tcW w:w="3271" w:type="dxa"/>
            <w:gridSpan w:val="4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21F5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科技与社会</w:t>
            </w:r>
          </w:p>
        </w:tc>
        <w:tc>
          <w:tcPr>
            <w:tcW w:w="113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8CBF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435" w:type="dxa"/>
            <w:gridSpan w:val="3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279AC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科技政策、科技伦理</w:t>
            </w: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E9F5B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tcBorders>
              <w:bottom w:val="single" w:color="auto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68E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论文名称</w:t>
            </w:r>
          </w:p>
        </w:tc>
        <w:tc>
          <w:tcPr>
            <w:tcW w:w="3662" w:type="dxa"/>
            <w:tcBorders>
              <w:bottom w:val="single" w:color="auto" w:sz="4" w:space="0"/>
            </w:tcBorders>
            <w:vAlign w:val="center"/>
          </w:tcPr>
          <w:p w14:paraId="3BEA34F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刊物名称、发表时间及卷、期、页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D0DD6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D8B3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论文级别</w:t>
            </w:r>
          </w:p>
        </w:tc>
      </w:tr>
      <w:tr w14:paraId="6B062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exact"/>
          <w:jc w:val="center"/>
        </w:trPr>
        <w:tc>
          <w:tcPr>
            <w:tcW w:w="12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3F62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近五年总/年均授课时数</w:t>
            </w:r>
          </w:p>
          <w:p w14:paraId="0CE4A6A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45" w:type="dxa"/>
            <w:gridSpan w:val="8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AF145">
            <w:pPr>
              <w:widowControl/>
              <w:adjustRightInd w:val="0"/>
              <w:snapToGrid w:val="0"/>
              <w:ind w:firstLine="510" w:firstLineChars="300"/>
              <w:jc w:val="left"/>
              <w:rPr>
                <w:rFonts w:hint="eastAsia" w:ascii="宋体" w:hAnsi="宋体" w:cs="宋体"/>
                <w:strike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Cs w:val="21"/>
              </w:rPr>
              <w:t xml:space="preserve">本科生：总 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Cs w:val="21"/>
                <w:lang w:val="en-US" w:eastAsia="zh-CN"/>
              </w:rPr>
              <w:t>114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Cs w:val="21"/>
              </w:rPr>
              <w:t>课时  年均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Cs w:val="21"/>
                <w:lang w:val="en-US" w:eastAsia="zh-CN"/>
              </w:rPr>
              <w:t>22.8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Cs w:val="21"/>
              </w:rPr>
              <w:t xml:space="preserve">课时；研究生：总 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Cs w:val="21"/>
                <w:lang w:val="en-US" w:eastAsia="zh-CN"/>
              </w:rPr>
              <w:t>288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Cs w:val="21"/>
              </w:rPr>
              <w:t xml:space="preserve">课时  年均 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Cs w:val="21"/>
                <w:lang w:val="en-US" w:eastAsia="zh-CN"/>
              </w:rPr>
              <w:t>57.6</w:t>
            </w:r>
            <w:bookmarkStart w:id="0" w:name="_GoBack"/>
            <w:bookmarkEnd w:id="0"/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Cs w:val="21"/>
              </w:rPr>
              <w:t>课时</w:t>
            </w: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033F4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vMerge w:val="restart"/>
            <w:tcBorders>
              <w:top w:val="single" w:color="auto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9F4AD">
            <w:p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8"/>
              </w:rPr>
            </w:pPr>
            <w:r>
              <w:rPr>
                <w:rFonts w:hint="eastAsia" w:ascii="Arial" w:hAnsi="Arial" w:cs="Arial"/>
                <w:color w:val="4F4F4F"/>
                <w:sz w:val="16"/>
                <w:szCs w:val="18"/>
              </w:rPr>
              <w:t>1.科学的无限与有限：科技政策线性模式困境及复杂性转向</w:t>
            </w:r>
          </w:p>
          <w:p w14:paraId="69C20A9F">
            <w:p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8"/>
              </w:rPr>
            </w:pPr>
            <w:r>
              <w:rPr>
                <w:rFonts w:hint="eastAsia" w:ascii="Arial" w:hAnsi="Arial" w:cs="Arial"/>
                <w:color w:val="4F4F4F"/>
                <w:sz w:val="16"/>
                <w:szCs w:val="18"/>
              </w:rPr>
              <w:t>2.智能医疗的伦理困境与治理</w:t>
            </w:r>
          </w:p>
          <w:p w14:paraId="5582A96F">
            <w:p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8"/>
              </w:rPr>
            </w:pPr>
          </w:p>
          <w:p w14:paraId="1DEAA927">
            <w:p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8"/>
              </w:rPr>
            </w:pPr>
            <w:r>
              <w:rPr>
                <w:rFonts w:hint="eastAsia" w:ascii="Arial" w:hAnsi="Arial" w:cs="Arial"/>
                <w:color w:val="4F4F4F"/>
                <w:sz w:val="16"/>
                <w:szCs w:val="18"/>
              </w:rPr>
              <w:t>3.杨振宁科学经济思想与中国科技创新</w:t>
            </w:r>
          </w:p>
          <w:p w14:paraId="58194C5B">
            <w:p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8"/>
              </w:rPr>
            </w:pPr>
            <w:r>
              <w:rPr>
                <w:rFonts w:hint="eastAsia" w:ascii="Arial" w:hAnsi="Arial" w:cs="Arial"/>
                <w:color w:val="4F4F4F"/>
                <w:sz w:val="16"/>
                <w:szCs w:val="18"/>
              </w:rPr>
              <w:t>4.ChatGPT在医疗领域中的应用、伦理风险与治理研究</w:t>
            </w:r>
          </w:p>
          <w:p w14:paraId="16B15A00">
            <w:p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8"/>
              </w:rPr>
            </w:pPr>
            <w:r>
              <w:rPr>
                <w:rFonts w:hint="eastAsia" w:ascii="Arial" w:hAnsi="Arial" w:cs="Arial"/>
                <w:color w:val="4F4F4F"/>
                <w:sz w:val="16"/>
                <w:szCs w:val="18"/>
              </w:rPr>
              <w:t>5.STS视阈下欠发达地区企业技术引进研究</w:t>
            </w:r>
          </w:p>
          <w:p w14:paraId="57466CA3">
            <w:p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8"/>
              </w:rPr>
            </w:pPr>
            <w:r>
              <w:rPr>
                <w:rFonts w:hint="eastAsia" w:ascii="Arial" w:hAnsi="Arial" w:cs="Arial"/>
                <w:color w:val="4F4F4F"/>
                <w:sz w:val="16"/>
                <w:szCs w:val="18"/>
              </w:rPr>
              <w:t>6.新冠肺炎疫情下科学家的社会责任问题研究</w:t>
            </w:r>
          </w:p>
          <w:p w14:paraId="7426FDD6">
            <w:pPr>
              <w:adjustRightInd w:val="0"/>
              <w:snapToGrid w:val="0"/>
              <w:rPr>
                <w:rFonts w:ascii="Arial" w:hAnsi="Arial" w:cs="Arial"/>
                <w:color w:val="4F4F4F"/>
                <w:sz w:val="16"/>
                <w:szCs w:val="18"/>
              </w:rPr>
            </w:pPr>
            <w:r>
              <w:rPr>
                <w:rFonts w:hint="eastAsia" w:ascii="Arial" w:hAnsi="Arial" w:cs="Arial"/>
                <w:color w:val="4F4F4F"/>
                <w:sz w:val="16"/>
                <w:szCs w:val="18"/>
              </w:rPr>
              <w:t>7.智能医疗能否取代希波克拉底传统</w:t>
            </w:r>
          </w:p>
        </w:tc>
        <w:tc>
          <w:tcPr>
            <w:tcW w:w="3662" w:type="dxa"/>
            <w:vMerge w:val="restart"/>
            <w:tcBorders>
              <w:top w:val="single" w:color="auto" w:sz="4" w:space="0"/>
            </w:tcBorders>
          </w:tcPr>
          <w:p w14:paraId="46BEADE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科学技术哲学研究、2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022.08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、第3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卷、第4期、9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9-104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页</w:t>
            </w:r>
          </w:p>
          <w:p w14:paraId="4C95603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医学与哲学、2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022.04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、第4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卷、第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期、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11-16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页，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8"/>
              </w:rPr>
              <w:t>新华文摘全文转载（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8"/>
                <w:lang w:val="en-US" w:eastAsia="zh-CN"/>
              </w:rPr>
              <w:t>数字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8"/>
              </w:rPr>
              <w:t>版）、观点摘编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8"/>
                <w:lang w:val="en-US" w:eastAsia="zh-CN"/>
              </w:rPr>
              <w:t>转载</w:t>
            </w:r>
          </w:p>
          <w:p w14:paraId="34D70FF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自然辩证法通讯、2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021.07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、第4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卷、第7期、1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08-113</w:t>
            </w:r>
          </w:p>
          <w:p w14:paraId="2C86DA0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医学与哲学、2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1、第44卷、第2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期、7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11页</w:t>
            </w:r>
          </w:p>
          <w:p w14:paraId="6B705DED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科学技术哲学研究、2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020.06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、第3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卷、第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期、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123-128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页</w:t>
            </w:r>
          </w:p>
          <w:p w14:paraId="3EE1E80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医学与哲学、2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020.11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、第4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卷、第2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期、4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0-44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页</w:t>
            </w:r>
          </w:p>
          <w:p w14:paraId="7FE15B2D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医学与哲学、2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021.09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、第4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卷、第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期、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  <w:t>25-29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页</w:t>
            </w:r>
          </w:p>
          <w:p w14:paraId="339CA88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color="auto" w:sz="4" w:space="0"/>
            </w:tcBorders>
          </w:tcPr>
          <w:p w14:paraId="0C52B28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第一</w:t>
            </w:r>
          </w:p>
          <w:p w14:paraId="574B4501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2E97BB7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第一</w:t>
            </w:r>
          </w:p>
          <w:p w14:paraId="282DEB3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3292DCC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第一</w:t>
            </w:r>
          </w:p>
          <w:p w14:paraId="764DAAB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3BF63F0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第一</w:t>
            </w:r>
          </w:p>
          <w:p w14:paraId="57A8EFD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02F62AB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第一</w:t>
            </w:r>
          </w:p>
          <w:p w14:paraId="2DF7FAF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5B46108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第一</w:t>
            </w:r>
          </w:p>
          <w:p w14:paraId="0D5EE35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5F46C22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第一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</w:tcBorders>
          </w:tcPr>
          <w:p w14:paraId="7851163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高水平</w:t>
            </w:r>
          </w:p>
          <w:p w14:paraId="11E44B3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590BDB0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较高水平</w:t>
            </w:r>
          </w:p>
          <w:p w14:paraId="39EB16E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2BD23741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高水平</w:t>
            </w:r>
          </w:p>
          <w:p w14:paraId="57841743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0CA3A44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较高水平</w:t>
            </w:r>
          </w:p>
          <w:p w14:paraId="0E0B6B1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2E2E422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高水平</w:t>
            </w:r>
          </w:p>
          <w:p w14:paraId="404208C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600B7D7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较高水平</w:t>
            </w:r>
          </w:p>
          <w:p w14:paraId="341AF2A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</w:p>
          <w:p w14:paraId="6CBA716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8"/>
              </w:rPr>
              <w:t>较高水平</w:t>
            </w:r>
          </w:p>
        </w:tc>
      </w:tr>
      <w:tr w14:paraId="5BDDC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1295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6203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主要学习</w:t>
            </w:r>
          </w:p>
          <w:p w14:paraId="6AE4D48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工作简历</w:t>
            </w:r>
          </w:p>
          <w:p w14:paraId="31967A3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（从大学毕业填起）</w:t>
            </w:r>
          </w:p>
        </w:tc>
        <w:tc>
          <w:tcPr>
            <w:tcW w:w="4410" w:type="dxa"/>
            <w:gridSpan w:val="5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3695A">
            <w:pPr>
              <w:widowControl/>
              <w:adjustRightInd w:val="0"/>
              <w:snapToGrid w:val="0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（尤其是培训、进修、出国情况）</w:t>
            </w:r>
          </w:p>
          <w:p w14:paraId="7129D97C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020.09-2021.06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：中国人民大学访问学者；</w:t>
            </w:r>
          </w:p>
          <w:p w14:paraId="681EDEFE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2004.09-2008.06：山西大学 环境工程</w:t>
            </w:r>
          </w:p>
          <w:p w14:paraId="24F8E6C3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2014.06: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山西大学 硕博连读</w:t>
            </w:r>
          </w:p>
          <w:p w14:paraId="6F16C088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014.09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2017.1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2：山西大学 讲师</w:t>
            </w:r>
          </w:p>
          <w:p w14:paraId="49E2E00E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017.1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2至今：山西大学副教授</w:t>
            </w:r>
          </w:p>
          <w:p w14:paraId="7406AFAD">
            <w:pPr>
              <w:widowControl/>
              <w:adjustRightInd w:val="0"/>
              <w:snapToGrid w:val="0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014.09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2017.07：担任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3435" w:type="dxa"/>
            <w:gridSpan w:val="3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7360C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spacing w:val="-2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18"/>
                <w:szCs w:val="21"/>
              </w:rPr>
              <w:t>授课内容：（年级、专业、类型、课程名称）</w:t>
            </w:r>
          </w:p>
          <w:p w14:paraId="194A33D7"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3级研究生、科学技术史、专业课、科技政策与管理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科技与社会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28</w:t>
            </w:r>
          </w:p>
          <w:p w14:paraId="2EC5F180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020-2021-1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、2，本科生、校本通识课、科技进程中的热点问题；20</w:t>
            </w:r>
          </w:p>
          <w:p w14:paraId="7343F9C5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021-2022-1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、2，本科生、校本通识课、科技进程中的热点问题；科学素养成就健康人生；32</w:t>
            </w:r>
          </w:p>
          <w:p w14:paraId="4AB508F5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-202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1、2，本科生、校本通识课、科学素养成就健康人生；32</w:t>
            </w:r>
          </w:p>
          <w:p w14:paraId="4B4BD149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-202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1，本科生、校本通识课、科学素养成就健康人生；16</w:t>
            </w:r>
          </w:p>
          <w:p w14:paraId="4497796C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7188088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0E01E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vMerge w:val="continu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C3476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662" w:type="dxa"/>
            <w:vMerge w:val="continue"/>
            <w:vAlign w:val="center"/>
          </w:tcPr>
          <w:p w14:paraId="3225866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6D298DE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2B2CA4D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A64E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4" w:hRule="exact"/>
          <w:jc w:val="center"/>
        </w:trPr>
        <w:tc>
          <w:tcPr>
            <w:tcW w:w="1295" w:type="dxa"/>
            <w:vMerge w:val="continue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CAAA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10" w:type="dxa"/>
            <w:gridSpan w:val="5"/>
            <w:vMerge w:val="continue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344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35" w:type="dxa"/>
            <w:gridSpan w:val="3"/>
            <w:vMerge w:val="continue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237B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16AB8">
            <w:pPr>
              <w:widowControl/>
              <w:adjustRightInd w:val="0"/>
              <w:snapToGrid w:val="0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vMerge w:val="continue"/>
            <w:tcBorders>
              <w:bottom w:val="single" w:color="auto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022D1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662" w:type="dxa"/>
            <w:vMerge w:val="continue"/>
            <w:tcBorders>
              <w:bottom w:val="single" w:color="auto" w:sz="4" w:space="0"/>
            </w:tcBorders>
            <w:vAlign w:val="center"/>
          </w:tcPr>
          <w:p w14:paraId="2A53E08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bottom w:val="single" w:color="auto" w:sz="4" w:space="0"/>
            </w:tcBorders>
            <w:vAlign w:val="center"/>
          </w:tcPr>
          <w:p w14:paraId="665115C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bottom w:val="single" w:color="auto" w:sz="4" w:space="0"/>
            </w:tcBorders>
            <w:vAlign w:val="center"/>
          </w:tcPr>
          <w:p w14:paraId="4519B1E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E3D6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exact"/>
          <w:jc w:val="center"/>
        </w:trPr>
        <w:tc>
          <w:tcPr>
            <w:tcW w:w="9140" w:type="dxa"/>
            <w:gridSpan w:val="9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D10D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科 职 称 评 审 组  推 荐 意 见</w:t>
            </w:r>
          </w:p>
          <w:p w14:paraId="2A0872F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nil"/>
            </w:tcBorders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566EB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教</w:t>
            </w:r>
          </w:p>
          <w:p w14:paraId="12234998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学</w:t>
            </w:r>
          </w:p>
          <w:p w14:paraId="4DA59392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科</w:t>
            </w:r>
          </w:p>
          <w:p w14:paraId="3BD7B66D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研</w:t>
            </w:r>
          </w:p>
          <w:p w14:paraId="753F3295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应</w:t>
            </w:r>
          </w:p>
          <w:p w14:paraId="464D6011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备</w:t>
            </w:r>
          </w:p>
          <w:p w14:paraId="20B442F8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条</w:t>
            </w:r>
          </w:p>
          <w:p w14:paraId="381E41CC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3022" w:type="dxa"/>
            <w:tcBorders>
              <w:top w:val="single" w:color="auto" w:sz="4" w:space="0"/>
              <w:bottom w:val="single" w:color="auto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7778D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教学条件</w:t>
            </w:r>
          </w:p>
        </w:tc>
        <w:tc>
          <w:tcPr>
            <w:tcW w:w="3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90696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级别、批准时间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7FB14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468A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05425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exact"/>
          <w:jc w:val="center"/>
        </w:trPr>
        <w:tc>
          <w:tcPr>
            <w:tcW w:w="9140" w:type="dxa"/>
            <w:gridSpan w:val="9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387"/>
              <w:gridCol w:w="960"/>
              <w:gridCol w:w="1138"/>
              <w:gridCol w:w="1116"/>
              <w:gridCol w:w="1122"/>
              <w:gridCol w:w="1121"/>
              <w:gridCol w:w="1122"/>
              <w:gridCol w:w="1128"/>
            </w:tblGrid>
            <w:tr w14:paraId="1F62CFC9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38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D69D99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应到/实到人数</w:t>
                  </w:r>
                </w:p>
              </w:tc>
              <w:tc>
                <w:tcPr>
                  <w:tcW w:w="960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9A8C456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/</w:t>
                  </w:r>
                </w:p>
              </w:tc>
              <w:tc>
                <w:tcPr>
                  <w:tcW w:w="1138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3C6BCC2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同意</w:t>
                  </w:r>
                </w:p>
                <w:p w14:paraId="160869FE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人数</w:t>
                  </w:r>
                </w:p>
              </w:tc>
              <w:tc>
                <w:tcPr>
                  <w:tcW w:w="1116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A1B78D5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56279B1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不同意</w:t>
                  </w:r>
                </w:p>
                <w:p w14:paraId="56F8607A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人数</w:t>
                  </w:r>
                </w:p>
              </w:tc>
              <w:tc>
                <w:tcPr>
                  <w:tcW w:w="1121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29ADC10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EDAABB6">
                  <w:pPr>
                    <w:widowControl/>
                    <w:jc w:val="center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备注</w:t>
                  </w:r>
                </w:p>
              </w:tc>
              <w:tc>
                <w:tcPr>
                  <w:tcW w:w="1128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04DE09C">
                  <w:pPr>
                    <w:widowControl/>
                    <w:jc w:val="center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</w:p>
              </w:tc>
            </w:tr>
            <w:tr w14:paraId="4565EFE1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9094" w:type="dxa"/>
                  <w:gridSpan w:val="8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100" w:type="dxa"/>
                    <w:bottom w:w="20" w:type="dxa"/>
                    <w:right w:w="20" w:type="dxa"/>
                  </w:tcMar>
                  <w:vAlign w:val="center"/>
                </w:tcPr>
                <w:p w14:paraId="7BF9AA65">
                  <w:pPr>
                    <w:widowControl/>
                    <w:adjustRightInd w:val="0"/>
                    <w:snapToGrid w:val="0"/>
                    <w:ind w:right="420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推荐理由：</w:t>
                  </w: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ab/>
                  </w:r>
                </w:p>
                <w:p w14:paraId="247ED05D">
                  <w:pPr>
                    <w:widowControl/>
                    <w:adjustRightInd w:val="0"/>
                    <w:snapToGrid w:val="0"/>
                    <w:spacing w:line="360" w:lineRule="auto"/>
                    <w:ind w:right="420" w:firstLine="1260" w:firstLineChars="600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</w:p>
                <w:p w14:paraId="6123D632">
                  <w:pPr>
                    <w:widowControl/>
                    <w:adjustRightInd w:val="0"/>
                    <w:snapToGrid w:val="0"/>
                    <w:spacing w:line="360" w:lineRule="auto"/>
                    <w:ind w:right="420" w:firstLine="1260" w:firstLineChars="600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同意推荐该同志参与评审。</w:t>
                  </w:r>
                </w:p>
                <w:p w14:paraId="495662E4">
                  <w:pPr>
                    <w:widowControl/>
                    <w:adjustRightInd w:val="0"/>
                    <w:snapToGrid w:val="0"/>
                    <w:ind w:right="420"/>
                    <w:rPr>
                      <w:rFonts w:hint="eastAsia" w:ascii="宋体" w:hAnsi="宋体"/>
                      <w:color w:val="000000"/>
                      <w:kern w:val="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</w:rPr>
                    <w:t>学科职称评审组组长：(签章)                     单位公章：          年  月  日</w:t>
                  </w:r>
                </w:p>
              </w:tc>
            </w:tr>
            <w:tr w14:paraId="6FDB7FBA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2" w:hRule="atLeast"/>
                <w:jc w:val="center"/>
              </w:trPr>
              <w:tc>
                <w:tcPr>
                  <w:tcW w:w="9094" w:type="dxa"/>
                  <w:gridSpan w:val="8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EDCF4B"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6E3B772E"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学术答辩结果：</w:t>
                  </w:r>
                </w:p>
                <w:p w14:paraId="4D820A61"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534F54F0"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教学能力测评结果：</w:t>
                  </w:r>
                </w:p>
                <w:p w14:paraId="231AD4B5"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021B7874">
                  <w:pPr>
                    <w:adjustRightInd w:val="0"/>
                    <w:snapToGrid w:val="0"/>
                    <w:spacing w:line="240" w:lineRule="exact"/>
                    <w:rPr>
                      <w:rFonts w:hint="eastAsia" w:ascii="宋体" w:hAnsi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外审结果：</w:t>
                  </w:r>
                </w:p>
              </w:tc>
            </w:tr>
          </w:tbl>
          <w:p w14:paraId="682E0050">
            <w:pPr>
              <w:widowControl/>
              <w:adjustRightInd w:val="0"/>
              <w:snapToGrid w:val="0"/>
              <w:ind w:right="4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E89BD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tcBorders>
              <w:top w:val="single" w:color="auto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2F24A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  <w:t>.202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4年山西省高等学校教学改革创新项目</w:t>
            </w:r>
          </w:p>
          <w:p w14:paraId="48C02A97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  <w:t>.2021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年山西省高等学校教学改革创新项目</w:t>
            </w:r>
          </w:p>
          <w:p w14:paraId="58CFC8F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指导本科生毕业论文（设计）</w:t>
            </w:r>
          </w:p>
          <w:p w14:paraId="1943BCCA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担任本科生学业导师</w:t>
            </w:r>
          </w:p>
          <w:p w14:paraId="43E001B4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担任本科生创新创业训练项目（校级）指导教师</w:t>
            </w:r>
          </w:p>
        </w:tc>
        <w:tc>
          <w:tcPr>
            <w:tcW w:w="3662" w:type="dxa"/>
            <w:tcBorders>
              <w:top w:val="single" w:color="auto" w:sz="4" w:space="0"/>
            </w:tcBorders>
            <w:vAlign w:val="center"/>
          </w:tcPr>
          <w:p w14:paraId="71663971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1</w:t>
            </w:r>
            <w:r>
              <w:rPr>
                <w:rFonts w:ascii="Arial" w:hAnsi="Arial" w:cs="Arial"/>
                <w:color w:val="4F4F4F"/>
                <w:sz w:val="15"/>
                <w:szCs w:val="16"/>
              </w:rPr>
              <w:t>.</w:t>
            </w: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省级、2</w:t>
            </w:r>
            <w:r>
              <w:rPr>
                <w:rFonts w:ascii="Arial" w:hAnsi="Arial" w:cs="Arial"/>
                <w:color w:val="4F4F4F"/>
                <w:sz w:val="15"/>
                <w:szCs w:val="16"/>
              </w:rPr>
              <w:t>02</w:t>
            </w: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4年9月</w:t>
            </w:r>
          </w:p>
          <w:p w14:paraId="3B6E35F3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1</w:t>
            </w:r>
            <w:r>
              <w:rPr>
                <w:rFonts w:ascii="Arial" w:hAnsi="Arial" w:cs="Arial"/>
                <w:color w:val="4F4F4F"/>
                <w:sz w:val="15"/>
                <w:szCs w:val="16"/>
              </w:rPr>
              <w:t>.</w:t>
            </w: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省级、2</w:t>
            </w:r>
            <w:r>
              <w:rPr>
                <w:rFonts w:ascii="Arial" w:hAnsi="Arial" w:cs="Arial"/>
                <w:color w:val="4F4F4F"/>
                <w:sz w:val="15"/>
                <w:szCs w:val="16"/>
              </w:rPr>
              <w:t>021</w:t>
            </w: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年9月</w:t>
            </w:r>
          </w:p>
          <w:p w14:paraId="00688E26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ascii="Arial" w:hAnsi="Arial" w:cs="Arial"/>
                <w:color w:val="4F4F4F"/>
                <w:sz w:val="15"/>
                <w:szCs w:val="16"/>
              </w:rPr>
              <w:t>2.</w:t>
            </w: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2</w:t>
            </w:r>
            <w:r>
              <w:rPr>
                <w:rFonts w:ascii="Arial" w:hAnsi="Arial" w:cs="Arial"/>
                <w:color w:val="4F4F4F"/>
                <w:sz w:val="15"/>
                <w:szCs w:val="16"/>
              </w:rPr>
              <w:t>022</w:t>
            </w: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届本科生1名</w:t>
            </w:r>
          </w:p>
          <w:p w14:paraId="5A9FDD47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3</w:t>
            </w:r>
            <w:r>
              <w:rPr>
                <w:rFonts w:ascii="Arial" w:hAnsi="Arial" w:cs="Arial"/>
                <w:color w:val="4F4F4F"/>
                <w:sz w:val="15"/>
                <w:szCs w:val="16"/>
              </w:rPr>
              <w:t>.2019</w:t>
            </w: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级本科生1名</w:t>
            </w:r>
          </w:p>
          <w:p w14:paraId="1D23ECE8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4F4F4F"/>
                <w:sz w:val="15"/>
                <w:szCs w:val="16"/>
              </w:rPr>
              <w:t>4.2020</w:t>
            </w: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级本科生1名</w:t>
            </w:r>
          </w:p>
        </w:tc>
        <w:tc>
          <w:tcPr>
            <w:tcW w:w="1268" w:type="dxa"/>
            <w:tcBorders>
              <w:top w:val="single" w:color="auto" w:sz="4" w:space="0"/>
            </w:tcBorders>
            <w:vAlign w:val="center"/>
          </w:tcPr>
          <w:p w14:paraId="1F7B6FD0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</w:p>
          <w:p w14:paraId="4FDAA2D5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第一</w:t>
            </w:r>
          </w:p>
          <w:p w14:paraId="3F2E533C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第一</w:t>
            </w:r>
          </w:p>
          <w:p w14:paraId="35E3B69A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第一</w:t>
            </w:r>
          </w:p>
          <w:p w14:paraId="14D5BA74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第一</w:t>
            </w:r>
          </w:p>
          <w:p w14:paraId="4BF04A1E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  <w:r>
              <w:rPr>
                <w:rFonts w:hint="eastAsia" w:ascii="Arial" w:hAnsi="Arial" w:cs="Arial"/>
                <w:color w:val="4F4F4F"/>
                <w:sz w:val="15"/>
                <w:szCs w:val="16"/>
              </w:rPr>
              <w:t>第一</w:t>
            </w:r>
          </w:p>
          <w:p w14:paraId="53045239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</w:p>
          <w:p w14:paraId="07DEB76E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</w:p>
          <w:p w14:paraId="7614C502">
            <w:pPr>
              <w:adjustRightInd w:val="0"/>
              <w:snapToGrid w:val="0"/>
              <w:rPr>
                <w:rFonts w:ascii="Arial" w:hAnsi="Arial" w:cs="Arial"/>
                <w:color w:val="4F4F4F"/>
                <w:sz w:val="15"/>
                <w:szCs w:val="16"/>
              </w:rPr>
            </w:pPr>
          </w:p>
          <w:p w14:paraId="0C40E7A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 w14:paraId="0352370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ED4C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exact"/>
          <w:jc w:val="center"/>
        </w:trPr>
        <w:tc>
          <w:tcPr>
            <w:tcW w:w="9140" w:type="dxa"/>
            <w:gridSpan w:val="9"/>
            <w:vMerge w:val="continue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CDF71">
            <w:pPr>
              <w:widowControl/>
              <w:adjustRightInd w:val="0"/>
              <w:snapToGrid w:val="0"/>
              <w:ind w:right="4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8322C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6E3C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科研条件</w:t>
            </w:r>
          </w:p>
        </w:tc>
        <w:tc>
          <w:tcPr>
            <w:tcW w:w="3662" w:type="dxa"/>
            <w:vAlign w:val="center"/>
          </w:tcPr>
          <w:p w14:paraId="052F6C5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出版社、批准部门、奖励名称及等级、专利号等</w:t>
            </w:r>
          </w:p>
        </w:tc>
        <w:tc>
          <w:tcPr>
            <w:tcW w:w="1268" w:type="dxa"/>
            <w:vAlign w:val="center"/>
          </w:tcPr>
          <w:p w14:paraId="7DBF896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署名名次</w:t>
            </w:r>
          </w:p>
        </w:tc>
        <w:tc>
          <w:tcPr>
            <w:tcW w:w="1147" w:type="dxa"/>
            <w:vAlign w:val="center"/>
          </w:tcPr>
          <w:p w14:paraId="7BD1FD7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4F747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9140" w:type="dxa"/>
            <w:gridSpan w:val="9"/>
            <w:vMerge w:val="continue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200F9">
            <w:pPr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 w:val="continue"/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5645F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580DB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山西省第十次社会科研研究优秀成果二等奖</w:t>
            </w:r>
          </w:p>
          <w:p w14:paraId="3E243BD8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山西省“百部（篇）工程”三等奖</w:t>
            </w:r>
          </w:p>
          <w:p w14:paraId="5C7BE67A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采纳证明</w:t>
            </w:r>
          </w:p>
          <w:p w14:paraId="2FD834D5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采纳证明</w:t>
            </w:r>
          </w:p>
          <w:p w14:paraId="1A426902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采纳证明</w:t>
            </w:r>
          </w:p>
          <w:p w14:paraId="5AA88E97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5ACB69A3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62" w:type="dxa"/>
          </w:tcPr>
          <w:p w14:paraId="63EBB3E3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山西省社会科学研究优秀成果评审委员会.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2018.11</w:t>
            </w:r>
          </w:p>
          <w:p w14:paraId="1A14EFB1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山西省社会科学界联合会.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2018.11</w:t>
            </w:r>
          </w:p>
          <w:p w14:paraId="5BCC6433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山西省科技厅.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2020.09</w:t>
            </w:r>
          </w:p>
          <w:p w14:paraId="5D1207E7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山西省科技厅.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2018.06</w:t>
            </w:r>
          </w:p>
          <w:p w14:paraId="1EF99F25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中共山西省科技厅直属机关委员会.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2018.07</w:t>
            </w:r>
          </w:p>
        </w:tc>
        <w:tc>
          <w:tcPr>
            <w:tcW w:w="1268" w:type="dxa"/>
          </w:tcPr>
          <w:p w14:paraId="157B8DEE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第二</w:t>
            </w:r>
          </w:p>
          <w:p w14:paraId="11B6AA2F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6864203F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547EE425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286860F2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  <w:p w14:paraId="39DC2AFE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第一</w:t>
            </w:r>
          </w:p>
        </w:tc>
        <w:tc>
          <w:tcPr>
            <w:tcW w:w="1147" w:type="dxa"/>
          </w:tcPr>
          <w:p w14:paraId="2DDE0EEB"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7F98981">
      <w:pPr>
        <w:tabs>
          <w:tab w:val="left" w:pos="16590"/>
        </w:tabs>
        <w:snapToGrid w:val="0"/>
      </w:pPr>
      <w:r>
        <w:rPr>
          <w:rFonts w:ascii="宋体" w:hAnsi="宋体" w:cs="Calibri"/>
          <w:sz w:val="2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本人承诺所提供的各种表格、相关证书及信息、业绩成果、论文论著等全部材料（原件及复印件）均真实可靠。承诺人签字：</w:t>
      </w:r>
    </w:p>
    <w:sectPr>
      <w:pgSz w:w="20639" w:h="14578" w:orient="landscape"/>
      <w:pgMar w:top="851" w:right="822" w:bottom="142" w:left="822" w:header="822" w:footer="82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00D72"/>
    <w:multiLevelType w:val="multilevel"/>
    <w:tmpl w:val="24200D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 w:cs="宋体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TJlNmYwODg4MTdiM2IyN2Q2OTc2NjQ1NmFiYzYifQ=="/>
  </w:docVars>
  <w:rsids>
    <w:rsidRoot w:val="5B737B71"/>
    <w:rsid w:val="00052CE1"/>
    <w:rsid w:val="00136900"/>
    <w:rsid w:val="002F3872"/>
    <w:rsid w:val="009643C1"/>
    <w:rsid w:val="00A47D20"/>
    <w:rsid w:val="00B358EE"/>
    <w:rsid w:val="00B712FD"/>
    <w:rsid w:val="00BC366C"/>
    <w:rsid w:val="00CD51B8"/>
    <w:rsid w:val="00D7238B"/>
    <w:rsid w:val="00E227F5"/>
    <w:rsid w:val="00F269DC"/>
    <w:rsid w:val="043153AE"/>
    <w:rsid w:val="07C34EC4"/>
    <w:rsid w:val="0A0B7388"/>
    <w:rsid w:val="1257078E"/>
    <w:rsid w:val="141B178B"/>
    <w:rsid w:val="14E54E9B"/>
    <w:rsid w:val="1606331B"/>
    <w:rsid w:val="19B33C86"/>
    <w:rsid w:val="1D921938"/>
    <w:rsid w:val="225936CC"/>
    <w:rsid w:val="237672CC"/>
    <w:rsid w:val="24A00DDE"/>
    <w:rsid w:val="2CCF04B2"/>
    <w:rsid w:val="2EFF6701"/>
    <w:rsid w:val="31D14F60"/>
    <w:rsid w:val="340273BB"/>
    <w:rsid w:val="38397128"/>
    <w:rsid w:val="3E1E7C85"/>
    <w:rsid w:val="42E12896"/>
    <w:rsid w:val="46881E0E"/>
    <w:rsid w:val="47920F5B"/>
    <w:rsid w:val="4E2A3343"/>
    <w:rsid w:val="4EB06F14"/>
    <w:rsid w:val="51283C6C"/>
    <w:rsid w:val="5A47702B"/>
    <w:rsid w:val="5B737B71"/>
    <w:rsid w:val="5C7A2D4A"/>
    <w:rsid w:val="5DFE20F6"/>
    <w:rsid w:val="62766D2E"/>
    <w:rsid w:val="62F860BC"/>
    <w:rsid w:val="633863C9"/>
    <w:rsid w:val="66B81817"/>
    <w:rsid w:val="680F08A7"/>
    <w:rsid w:val="683C2832"/>
    <w:rsid w:val="758C45E1"/>
    <w:rsid w:val="7A7632E8"/>
    <w:rsid w:val="7DB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1641</Words>
  <Characters>2123</Characters>
  <Lines>18</Lines>
  <Paragraphs>5</Paragraphs>
  <TotalTime>222</TotalTime>
  <ScaleCrop>false</ScaleCrop>
  <LinksUpToDate>false</LinksUpToDate>
  <CharactersWithSpaces>2229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2024-10-22T11:18:00Z</dcterms:created>
  <dc:creator>zou</dc:creator>
  <cp:lastModifiedBy>zou</cp:lastModifiedBy>
  <dcterms:modified xsi:type="dcterms:W3CDTF">2024-10-25T00:39:41Z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0066ACC392364BAC88D171D2DA6CD1D2_11</vt:lpwstr>
  </property>
</Properties>
</file>